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ADD" w:rsidRPr="00511ADD" w:rsidRDefault="00511ADD" w:rsidP="00511ADD">
      <w:pPr>
        <w:autoSpaceDE w:val="0"/>
        <w:autoSpaceDN w:val="0"/>
        <w:jc w:val="both"/>
        <w:rPr>
          <w:rFonts w:ascii="Arial" w:hAnsi="Arial" w:cs="Arial"/>
          <w:b/>
          <w:sz w:val="20"/>
        </w:rPr>
      </w:pPr>
      <w:proofErr w:type="spellStart"/>
      <w:r w:rsidRPr="00511ADD">
        <w:rPr>
          <w:rFonts w:ascii="Arial" w:hAnsi="Arial" w:cs="Arial"/>
          <w:b/>
          <w:sz w:val="20"/>
        </w:rPr>
        <w:t>TIPS</w:t>
      </w:r>
      <w:proofErr w:type="spellEnd"/>
      <w:r w:rsidRPr="00511ADD">
        <w:rPr>
          <w:rFonts w:ascii="Arial" w:hAnsi="Arial" w:cs="Arial"/>
          <w:b/>
          <w:sz w:val="20"/>
        </w:rPr>
        <w:t xml:space="preserve"> PARA ACCESO </w:t>
      </w:r>
      <w:r w:rsidR="003A5DEA" w:rsidRPr="00511ADD">
        <w:rPr>
          <w:rFonts w:ascii="Arial" w:hAnsi="Arial" w:cs="Arial"/>
          <w:b/>
          <w:sz w:val="20"/>
        </w:rPr>
        <w:t>RÁPIDO</w:t>
      </w:r>
      <w:r w:rsidRPr="00511ADD">
        <w:rPr>
          <w:rFonts w:ascii="Arial" w:hAnsi="Arial" w:cs="Arial"/>
          <w:b/>
          <w:sz w:val="20"/>
        </w:rPr>
        <w:t xml:space="preserve"> A ARIBA</w:t>
      </w:r>
      <w:bookmarkStart w:id="0" w:name="_GoBack"/>
      <w:bookmarkEnd w:id="0"/>
    </w:p>
    <w:p w:rsidR="00511ADD" w:rsidRPr="00D66E22" w:rsidRDefault="00511ADD" w:rsidP="00511ADD">
      <w:pPr>
        <w:autoSpaceDE w:val="0"/>
        <w:autoSpaceDN w:val="0"/>
        <w:jc w:val="both"/>
        <w:rPr>
          <w:rFonts w:ascii="Arial" w:hAnsi="Arial" w:cs="Arial"/>
          <w:sz w:val="20"/>
        </w:rPr>
      </w:pPr>
      <w:r w:rsidRPr="00D66E22">
        <w:rPr>
          <w:rFonts w:ascii="Arial" w:hAnsi="Arial" w:cs="Arial"/>
          <w:b/>
          <w:bCs/>
          <w:sz w:val="20"/>
        </w:rPr>
        <w:t> </w:t>
      </w:r>
    </w:p>
    <w:p w:rsidR="00511ADD" w:rsidRPr="00D66E22" w:rsidRDefault="00511ADD" w:rsidP="00511ADD">
      <w:pPr>
        <w:numPr>
          <w:ilvl w:val="0"/>
          <w:numId w:val="1"/>
        </w:numPr>
        <w:autoSpaceDE w:val="0"/>
        <w:autoSpaceDN w:val="0"/>
        <w:jc w:val="both"/>
        <w:rPr>
          <w:rFonts w:ascii="Arial" w:eastAsia="Times New Roman" w:hAnsi="Arial" w:cs="Arial"/>
          <w:sz w:val="20"/>
        </w:rPr>
      </w:pPr>
      <w:r w:rsidRPr="00D66E22">
        <w:rPr>
          <w:rFonts w:ascii="Arial" w:eastAsia="Times New Roman" w:hAnsi="Arial" w:cs="Arial"/>
          <w:sz w:val="20"/>
        </w:rPr>
        <w:t xml:space="preserve">Valide que le llegó el correo electrónico al usuario que tiene inscrito en PAR SERVICIOS y autorizado para la plataforma ARIBA. </w:t>
      </w:r>
      <w:r>
        <w:rPr>
          <w:rFonts w:ascii="Arial" w:eastAsia="Times New Roman" w:hAnsi="Arial" w:cs="Arial"/>
          <w:sz w:val="20"/>
        </w:rPr>
        <w:t>En caso de que no le haya llegado a la bandeja principal, r</w:t>
      </w:r>
      <w:r w:rsidRPr="00D73041">
        <w:rPr>
          <w:rFonts w:ascii="Arial" w:eastAsia="Times New Roman" w:hAnsi="Arial" w:cs="Arial"/>
          <w:sz w:val="20"/>
        </w:rPr>
        <w:t>evisar spam</w:t>
      </w:r>
      <w:r w:rsidR="003A5DEA">
        <w:rPr>
          <w:rFonts w:ascii="Arial" w:eastAsia="Times New Roman" w:hAnsi="Arial" w:cs="Arial"/>
          <w:sz w:val="20"/>
        </w:rPr>
        <w:t>.</w:t>
      </w:r>
    </w:p>
    <w:p w:rsidR="00511ADD" w:rsidRPr="00D66E22" w:rsidRDefault="00511ADD" w:rsidP="00511ADD">
      <w:pPr>
        <w:numPr>
          <w:ilvl w:val="0"/>
          <w:numId w:val="1"/>
        </w:numPr>
        <w:autoSpaceDE w:val="0"/>
        <w:autoSpaceDN w:val="0"/>
        <w:jc w:val="both"/>
        <w:rPr>
          <w:rFonts w:ascii="Arial" w:eastAsia="Times New Roman" w:hAnsi="Arial" w:cs="Arial"/>
          <w:sz w:val="20"/>
        </w:rPr>
      </w:pPr>
      <w:r w:rsidRPr="00D66E22">
        <w:rPr>
          <w:rFonts w:ascii="Arial" w:eastAsia="Times New Roman" w:hAnsi="Arial" w:cs="Arial"/>
          <w:sz w:val="20"/>
        </w:rPr>
        <w:t>Tener en cu</w:t>
      </w:r>
      <w:r>
        <w:rPr>
          <w:rFonts w:ascii="Arial" w:eastAsia="Times New Roman" w:hAnsi="Arial" w:cs="Arial"/>
          <w:sz w:val="20"/>
        </w:rPr>
        <w:t>e</w:t>
      </w:r>
      <w:r w:rsidRPr="00D66E22">
        <w:rPr>
          <w:rFonts w:ascii="Arial" w:eastAsia="Times New Roman" w:hAnsi="Arial" w:cs="Arial"/>
          <w:sz w:val="20"/>
        </w:rPr>
        <w:t xml:space="preserve">nta que </w:t>
      </w:r>
      <w:r>
        <w:rPr>
          <w:rFonts w:ascii="Arial" w:eastAsia="Times New Roman" w:hAnsi="Arial" w:cs="Arial"/>
          <w:sz w:val="20"/>
        </w:rPr>
        <w:t>en este</w:t>
      </w:r>
      <w:r w:rsidRPr="00D66E22">
        <w:rPr>
          <w:rFonts w:ascii="Arial" w:eastAsia="Times New Roman" w:hAnsi="Arial" w:cs="Arial"/>
          <w:sz w:val="20"/>
        </w:rPr>
        <w:t xml:space="preserve"> mensaje le llega un </w:t>
      </w:r>
      <w:proofErr w:type="gramStart"/>
      <w:r w:rsidRPr="00D66E22">
        <w:rPr>
          <w:rFonts w:ascii="Arial" w:eastAsia="Times New Roman" w:hAnsi="Arial" w:cs="Arial"/>
          <w:sz w:val="20"/>
        </w:rPr>
        <w:t>link</w:t>
      </w:r>
      <w:proofErr w:type="gramEnd"/>
      <w:r w:rsidRPr="00D66E22">
        <w:rPr>
          <w:rFonts w:ascii="Arial" w:eastAsia="Times New Roman" w:hAnsi="Arial" w:cs="Arial"/>
          <w:sz w:val="20"/>
        </w:rPr>
        <w:t xml:space="preserve"> para ingresar</w:t>
      </w:r>
      <w:r>
        <w:rPr>
          <w:rFonts w:ascii="Arial" w:eastAsia="Times New Roman" w:hAnsi="Arial" w:cs="Arial"/>
          <w:sz w:val="20"/>
        </w:rPr>
        <w:t xml:space="preserve"> a la plataforma, </w:t>
      </w:r>
      <w:r w:rsidRPr="00D66E22">
        <w:rPr>
          <w:rFonts w:ascii="Arial" w:eastAsia="Times New Roman" w:hAnsi="Arial" w:cs="Arial"/>
          <w:sz w:val="20"/>
        </w:rPr>
        <w:t xml:space="preserve">el cual </w:t>
      </w:r>
      <w:r w:rsidRPr="003A5DEA">
        <w:rPr>
          <w:rFonts w:ascii="Arial" w:eastAsia="Times New Roman" w:hAnsi="Arial" w:cs="Arial"/>
          <w:b/>
          <w:color w:val="FF0000"/>
          <w:sz w:val="20"/>
          <w:u w:val="single"/>
        </w:rPr>
        <w:t>sólo le servirá una única vez</w:t>
      </w:r>
      <w:r w:rsidRPr="00D73041">
        <w:rPr>
          <w:rFonts w:ascii="Arial" w:eastAsia="Times New Roman" w:hAnsi="Arial" w:cs="Arial"/>
          <w:b/>
          <w:sz w:val="20"/>
          <w:u w:val="single"/>
        </w:rPr>
        <w:t>.</w:t>
      </w:r>
    </w:p>
    <w:p w:rsidR="00511ADD" w:rsidRPr="003A5DEA" w:rsidRDefault="003A5DEA" w:rsidP="003A5D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Para nuevos accesos al evento al cual fue invitado </w:t>
      </w:r>
      <w:r w:rsidR="00511ADD" w:rsidRPr="00D66E22">
        <w:rPr>
          <w:rFonts w:ascii="Arial" w:eastAsia="Times New Roman" w:hAnsi="Arial" w:cs="Arial"/>
          <w:sz w:val="20"/>
        </w:rPr>
        <w:t xml:space="preserve">deberá </w:t>
      </w:r>
      <w:r w:rsidR="00511ADD">
        <w:rPr>
          <w:rFonts w:ascii="Arial" w:eastAsia="Times New Roman" w:hAnsi="Arial" w:cs="Arial"/>
          <w:sz w:val="20"/>
        </w:rPr>
        <w:t>acceder</w:t>
      </w:r>
      <w:r w:rsidR="00511ADD" w:rsidRPr="00D66E22">
        <w:rPr>
          <w:rFonts w:ascii="Arial" w:eastAsia="Times New Roman" w:hAnsi="Arial" w:cs="Arial"/>
          <w:sz w:val="20"/>
        </w:rPr>
        <w:t xml:space="preserve"> a través del </w:t>
      </w:r>
      <w:r w:rsidR="00511ADD">
        <w:rPr>
          <w:rFonts w:ascii="Arial" w:eastAsia="Times New Roman" w:hAnsi="Arial" w:cs="Arial"/>
          <w:sz w:val="20"/>
        </w:rPr>
        <w:t xml:space="preserve">siguiente </w:t>
      </w:r>
      <w:proofErr w:type="gramStart"/>
      <w:r w:rsidR="00511ADD" w:rsidRPr="00D66E22">
        <w:rPr>
          <w:rFonts w:ascii="Arial" w:eastAsia="Times New Roman" w:hAnsi="Arial" w:cs="Arial"/>
          <w:sz w:val="20"/>
        </w:rPr>
        <w:t>link</w:t>
      </w:r>
      <w:proofErr w:type="gramEnd"/>
      <w:r w:rsidR="00511ADD" w:rsidRPr="00D66E22">
        <w:rPr>
          <w:rFonts w:ascii="Arial" w:hAnsi="Arial" w:cs="Arial"/>
          <w:sz w:val="20"/>
        </w:rPr>
        <w:t xml:space="preserve"> general para ingresar como proveedor al sistema Ariba con su usuario y contraseña</w:t>
      </w:r>
      <w:r>
        <w:rPr>
          <w:rFonts w:ascii="Arial" w:hAnsi="Arial" w:cs="Arial"/>
          <w:sz w:val="20"/>
        </w:rPr>
        <w:t xml:space="preserve">. </w:t>
      </w:r>
      <w:hyperlink r:id="rId5" w:history="1">
        <w:r w:rsidRPr="0035620C">
          <w:rPr>
            <w:rStyle w:val="Hipervnculo"/>
            <w:rFonts w:ascii="Arial" w:hAnsi="Arial" w:cs="Arial"/>
            <w:sz w:val="20"/>
          </w:rPr>
          <w:t>https://service.ariba.com/Sourcing.aw/124997010/aw?awh=r&amp;awssk=VLnchbDJ&amp;dard=1</w:t>
        </w:r>
      </w:hyperlink>
    </w:p>
    <w:p w:rsidR="00511ADD" w:rsidRPr="00D66E22" w:rsidRDefault="00511ADD" w:rsidP="00511ADD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</w:rPr>
      </w:pPr>
      <w:r w:rsidRPr="00D66E22">
        <w:rPr>
          <w:rFonts w:ascii="Arial" w:eastAsia="Times New Roman" w:hAnsi="Arial" w:cs="Arial"/>
          <w:sz w:val="20"/>
        </w:rPr>
        <w:t>En caso de no recordar su usuario y contraseña, seleccionar l</w:t>
      </w:r>
      <w:r>
        <w:rPr>
          <w:rFonts w:ascii="Arial" w:eastAsia="Times New Roman" w:hAnsi="Arial" w:cs="Arial"/>
          <w:sz w:val="20"/>
        </w:rPr>
        <w:t>a</w:t>
      </w:r>
      <w:r w:rsidRPr="00D66E22">
        <w:rPr>
          <w:rFonts w:ascii="Arial" w:eastAsia="Times New Roman" w:hAnsi="Arial" w:cs="Arial"/>
          <w:sz w:val="20"/>
        </w:rPr>
        <w:t xml:space="preserve"> opción </w:t>
      </w:r>
      <w:r w:rsidRPr="00D66E22">
        <w:rPr>
          <w:rFonts w:ascii="Arial" w:eastAsia="Times New Roman" w:hAnsi="Arial" w:cs="Arial"/>
          <w:color w:val="FF0000"/>
          <w:sz w:val="20"/>
        </w:rPr>
        <w:t>“</w:t>
      </w:r>
      <w:r w:rsidRPr="00D66E22">
        <w:rPr>
          <w:rFonts w:ascii="Arial" w:hAnsi="Arial" w:cs="Arial"/>
          <w:color w:val="FF0000"/>
          <w:sz w:val="20"/>
        </w:rPr>
        <w:t>Ha olvidado el nombre de usuario o la contraseña</w:t>
      </w:r>
      <w:r w:rsidRPr="00D66E22">
        <w:rPr>
          <w:rFonts w:ascii="Arial" w:eastAsia="Times New Roman" w:hAnsi="Arial" w:cs="Arial"/>
          <w:color w:val="FF0000"/>
          <w:sz w:val="20"/>
        </w:rPr>
        <w:t xml:space="preserve">” </w:t>
      </w:r>
      <w:r w:rsidRPr="00D66E22">
        <w:rPr>
          <w:rFonts w:ascii="Arial" w:eastAsia="Times New Roman" w:hAnsi="Arial" w:cs="Arial"/>
          <w:sz w:val="20"/>
        </w:rPr>
        <w:t xml:space="preserve">para que se haga un restablecimiento de </w:t>
      </w:r>
      <w:proofErr w:type="gramStart"/>
      <w:r w:rsidRPr="00D66E22">
        <w:rPr>
          <w:rFonts w:ascii="Arial" w:eastAsia="Times New Roman" w:hAnsi="Arial" w:cs="Arial"/>
          <w:sz w:val="20"/>
        </w:rPr>
        <w:t>los mismos</w:t>
      </w:r>
      <w:proofErr w:type="gramEnd"/>
      <w:r w:rsidRPr="00D66E22">
        <w:rPr>
          <w:rFonts w:ascii="Arial" w:eastAsia="Times New Roman" w:hAnsi="Arial" w:cs="Arial"/>
          <w:sz w:val="20"/>
        </w:rPr>
        <w:t>.</w:t>
      </w:r>
    </w:p>
    <w:p w:rsidR="00511ADD" w:rsidRPr="003A5DEA" w:rsidRDefault="00511ADD" w:rsidP="003A5D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D66E22">
        <w:rPr>
          <w:rFonts w:ascii="Arial" w:hAnsi="Arial" w:cs="Arial"/>
          <w:sz w:val="20"/>
        </w:rPr>
        <w:t>En la sección de EVENTOS, en estado ABIERTOS y en azul identificar</w:t>
      </w:r>
      <w:r>
        <w:rPr>
          <w:rFonts w:ascii="Arial" w:hAnsi="Arial" w:cs="Arial"/>
          <w:sz w:val="20"/>
        </w:rPr>
        <w:t>á</w:t>
      </w:r>
      <w:r w:rsidRPr="00D66E22">
        <w:rPr>
          <w:rFonts w:ascii="Arial" w:hAnsi="Arial" w:cs="Arial"/>
          <w:sz w:val="20"/>
        </w:rPr>
        <w:t xml:space="preserve"> el evento al cual fue invitado</w:t>
      </w:r>
      <w:r w:rsidR="003A5DEA">
        <w:rPr>
          <w:rFonts w:ascii="Arial" w:hAnsi="Arial" w:cs="Arial"/>
          <w:sz w:val="20"/>
        </w:rPr>
        <w:t>.</w:t>
      </w:r>
    </w:p>
    <w:p w:rsidR="003A5DEA" w:rsidRPr="003A5DEA" w:rsidRDefault="00511ADD" w:rsidP="003A5D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D66E22">
        <w:rPr>
          <w:rFonts w:ascii="Arial" w:hAnsi="Arial" w:cs="Arial"/>
          <w:sz w:val="20"/>
          <w:lang w:val="es-ES"/>
        </w:rPr>
        <w:t xml:space="preserve">Para mayor información podrá consultar </w:t>
      </w:r>
      <w:r w:rsidR="003A5DEA">
        <w:rPr>
          <w:rFonts w:ascii="Arial" w:hAnsi="Arial" w:cs="Arial"/>
          <w:sz w:val="20"/>
          <w:lang w:val="es-ES"/>
        </w:rPr>
        <w:t>los manuales</w:t>
      </w:r>
      <w:r w:rsidRPr="00D66E22">
        <w:rPr>
          <w:rFonts w:ascii="Arial" w:hAnsi="Arial" w:cs="Arial"/>
          <w:sz w:val="20"/>
          <w:lang w:val="es-ES"/>
        </w:rPr>
        <w:t xml:space="preserve"> </w:t>
      </w:r>
      <w:r w:rsidR="003A5DEA">
        <w:rPr>
          <w:rFonts w:ascii="Arial" w:hAnsi="Arial" w:cs="Arial"/>
          <w:sz w:val="20"/>
          <w:lang w:val="es-ES"/>
        </w:rPr>
        <w:t xml:space="preserve">de usuario de la plataforma </w:t>
      </w:r>
      <w:r w:rsidR="003A5DEA" w:rsidRPr="00D66E22">
        <w:rPr>
          <w:rFonts w:ascii="Arial" w:hAnsi="Arial" w:cs="Arial"/>
          <w:sz w:val="20"/>
          <w:lang w:val="es-ES"/>
        </w:rPr>
        <w:t>ARIBA</w:t>
      </w:r>
      <w:r w:rsidR="003A5DEA">
        <w:rPr>
          <w:rFonts w:ascii="Arial" w:hAnsi="Arial" w:cs="Arial"/>
          <w:sz w:val="20"/>
          <w:lang w:val="es-ES"/>
        </w:rPr>
        <w:t xml:space="preserve"> en las siguientes links </w:t>
      </w:r>
      <w:hyperlink r:id="rId6" w:history="1">
        <w:r w:rsidR="003A5DEA" w:rsidRPr="003A5DEA">
          <w:rPr>
            <w:rStyle w:val="Hipervnculo"/>
            <w:rFonts w:ascii="Arial" w:hAnsi="Arial" w:cs="Arial"/>
            <w:sz w:val="20"/>
            <w:lang w:val="es-MX"/>
          </w:rPr>
          <w:t>http://www.isa.co/es/Paginas/proveedores.aspx</w:t>
        </w:r>
      </w:hyperlink>
      <w:r w:rsidR="003A5DEA" w:rsidRPr="003A5DEA">
        <w:rPr>
          <w:rFonts w:ascii="Arial" w:hAnsi="Arial" w:cs="Arial"/>
          <w:sz w:val="20"/>
          <w:lang w:val="es-MX"/>
        </w:rPr>
        <w:t xml:space="preserve"> </w:t>
      </w:r>
      <w:hyperlink r:id="rId7" w:history="1">
        <w:r w:rsidR="003A5DEA" w:rsidRPr="003A5DEA">
          <w:rPr>
            <w:rStyle w:val="Hipervnculo"/>
            <w:rFonts w:ascii="Arial" w:hAnsi="Arial" w:cs="Arial"/>
            <w:sz w:val="20"/>
            <w:lang w:val="es-MX"/>
          </w:rPr>
          <w:t>http://www.isaintercolombia.com/Paginas/28/ariba</w:t>
        </w:r>
      </w:hyperlink>
    </w:p>
    <w:p w:rsidR="00511ADD" w:rsidRPr="003A5DEA" w:rsidRDefault="00511ADD" w:rsidP="003A5D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D66E22">
        <w:rPr>
          <w:rFonts w:ascii="Arial" w:hAnsi="Arial" w:cs="Arial"/>
          <w:sz w:val="20"/>
          <w:lang w:val="es-ES"/>
        </w:rPr>
        <w:t xml:space="preserve"> </w:t>
      </w:r>
      <w:r w:rsidRPr="003A5DEA">
        <w:rPr>
          <w:rFonts w:ascii="Arial" w:eastAsia="Times New Roman" w:hAnsi="Arial" w:cs="Arial"/>
          <w:sz w:val="20"/>
        </w:rPr>
        <w:t>Señor proponente, lo invitamos a ingresar a la plataforma inmediatamente después de recibir la invitación al evento, para que valide su acceso a la misma, la explore y si tiene dudas adicionales nos las haga saber con un tiempo prudente antes de cierre del evento para poder brindarle el soporte requerido.</w:t>
      </w:r>
    </w:p>
    <w:p w:rsidR="00511ADD" w:rsidRPr="0041355A" w:rsidRDefault="00511ADD" w:rsidP="00511ADD">
      <w:pPr>
        <w:pStyle w:val="Prrafodelista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0"/>
        </w:rPr>
      </w:pPr>
      <w:r w:rsidRPr="00D73041">
        <w:rPr>
          <w:rFonts w:ascii="Arial" w:hAnsi="Arial" w:cs="Arial"/>
          <w:sz w:val="20"/>
        </w:rPr>
        <w:t>En caso de tener dificultades con la plataforma (</w:t>
      </w:r>
      <w:r w:rsidRPr="00D73041">
        <w:rPr>
          <w:rFonts w:ascii="Arial" w:hAnsi="Arial" w:cs="Arial"/>
          <w:i/>
          <w:sz w:val="20"/>
        </w:rPr>
        <w:t>ingresar, visualizar el evento, descargar o cargar archivos, entre otros</w:t>
      </w:r>
      <w:r w:rsidRPr="00D73041">
        <w:rPr>
          <w:rFonts w:ascii="Arial" w:hAnsi="Arial" w:cs="Arial"/>
          <w:sz w:val="20"/>
        </w:rPr>
        <w:t>) y que por medio del manual no sea posible resolverlas, por favor enviar un correo electrónico</w:t>
      </w:r>
      <w:r>
        <w:rPr>
          <w:rFonts w:ascii="Arial" w:hAnsi="Arial" w:cs="Arial"/>
          <w:sz w:val="20"/>
        </w:rPr>
        <w:t xml:space="preserve"> al Gestor de Categoría que realizó la invitación al proceso de Contratación, </w:t>
      </w:r>
      <w:r w:rsidRPr="00D73041">
        <w:rPr>
          <w:rFonts w:ascii="Arial" w:hAnsi="Arial" w:cs="Arial"/>
          <w:sz w:val="20"/>
        </w:rPr>
        <w:t xml:space="preserve">indicando el problema para hacer el enlace con soporte técnico, </w:t>
      </w:r>
      <w:r>
        <w:rPr>
          <w:rFonts w:ascii="Arial" w:hAnsi="Arial" w:cs="Arial"/>
          <w:sz w:val="20"/>
        </w:rPr>
        <w:t>relacionando</w:t>
      </w:r>
      <w:r w:rsidRPr="00D73041">
        <w:rPr>
          <w:rFonts w:ascii="Arial" w:hAnsi="Arial" w:cs="Arial"/>
          <w:sz w:val="20"/>
        </w:rPr>
        <w:t xml:space="preserve"> en el asunto: </w:t>
      </w:r>
      <w:r w:rsidRPr="0041355A">
        <w:rPr>
          <w:rFonts w:ascii="Arial" w:hAnsi="Arial" w:cs="Arial"/>
          <w:i/>
          <w:iCs/>
          <w:sz w:val="20"/>
        </w:rPr>
        <w:t xml:space="preserve">Ariba-Soporte a Proveedor </w:t>
      </w:r>
      <w:r w:rsidRPr="0041355A">
        <w:rPr>
          <w:rFonts w:ascii="Arial" w:hAnsi="Arial" w:cs="Arial"/>
          <w:sz w:val="20"/>
        </w:rPr>
        <w:t>y el Código de</w:t>
      </w:r>
      <w:r w:rsidR="0041355A" w:rsidRPr="0041355A">
        <w:rPr>
          <w:rFonts w:ascii="Arial" w:hAnsi="Arial" w:cs="Arial"/>
          <w:sz w:val="20"/>
        </w:rPr>
        <w:t>l</w:t>
      </w:r>
      <w:r w:rsidRPr="0041355A">
        <w:rPr>
          <w:rFonts w:ascii="Arial" w:hAnsi="Arial" w:cs="Arial"/>
          <w:sz w:val="20"/>
        </w:rPr>
        <w:t xml:space="preserve"> evento</w:t>
      </w:r>
      <w:r w:rsidR="0041355A" w:rsidRPr="0041355A">
        <w:rPr>
          <w:rFonts w:ascii="Arial" w:hAnsi="Arial" w:cs="Arial"/>
          <w:sz w:val="20"/>
        </w:rPr>
        <w:t xml:space="preserve"> de </w:t>
      </w:r>
      <w:proofErr w:type="spellStart"/>
      <w:r w:rsidR="0041355A" w:rsidRPr="0041355A">
        <w:rPr>
          <w:rFonts w:ascii="Arial" w:hAnsi="Arial" w:cs="Arial"/>
          <w:sz w:val="20"/>
        </w:rPr>
        <w:t>sourcing</w:t>
      </w:r>
      <w:proofErr w:type="spellEnd"/>
      <w:r w:rsidR="0041355A" w:rsidRPr="0041355A">
        <w:rPr>
          <w:rFonts w:ascii="Arial" w:hAnsi="Arial" w:cs="Arial"/>
          <w:sz w:val="20"/>
        </w:rPr>
        <w:t xml:space="preserve">, el cual se encuentra ubicado en la parte superior de la plataforma ARIBA e inicia con el consecutivo </w:t>
      </w:r>
      <w:proofErr w:type="spellStart"/>
      <w:r w:rsidR="0041355A" w:rsidRPr="0041355A">
        <w:rPr>
          <w:rFonts w:ascii="Arial" w:hAnsi="Arial" w:cs="Arial"/>
          <w:sz w:val="20"/>
        </w:rPr>
        <w:t>DOCxxxx</w:t>
      </w:r>
      <w:proofErr w:type="spellEnd"/>
      <w:r w:rsidRPr="0041355A">
        <w:rPr>
          <w:rFonts w:ascii="Arial" w:hAnsi="Arial" w:cs="Arial"/>
          <w:sz w:val="20"/>
        </w:rPr>
        <w:t xml:space="preserve"> </w:t>
      </w:r>
    </w:p>
    <w:p w:rsidR="0032417A" w:rsidRDefault="0032417A"/>
    <w:sectPr w:rsidR="00324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3280F"/>
    <w:multiLevelType w:val="hybridMultilevel"/>
    <w:tmpl w:val="F95E1654"/>
    <w:lvl w:ilvl="0" w:tplc="D276B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C6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6B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0A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01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29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E3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6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E9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66316C2"/>
    <w:multiLevelType w:val="hybridMultilevel"/>
    <w:tmpl w:val="145A3BC0"/>
    <w:lvl w:ilvl="0" w:tplc="2B32673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strike w:val="0"/>
        <w:dstrike w:val="0"/>
        <w:color w:val="000000"/>
        <w:sz w:val="20"/>
        <w:u w:val="none"/>
        <w:effect w:val="none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DD"/>
    <w:rsid w:val="0032417A"/>
    <w:rsid w:val="003A5DEA"/>
    <w:rsid w:val="0041355A"/>
    <w:rsid w:val="0051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952E"/>
  <w15:chartTrackingRefBased/>
  <w15:docId w15:val="{207DC463-4B53-4CA2-A8BD-837A6C18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D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1ADD"/>
    <w:rPr>
      <w:color w:val="0563C1"/>
      <w:u w:val="single"/>
    </w:rPr>
  </w:style>
  <w:style w:type="character" w:customStyle="1" w:styleId="PrrafodelistaCar">
    <w:name w:val="Párrafo de lista Car"/>
    <w:aliases w:val="Bolita Car,Titulo1 Car,Num Bullet 1 Car,lp1 Car,Bullet Number Car,List Paragraph1 Car,lp11 Car,List Paragraph11 Car,Use Case List Paragraph Car,Bullet List Car,FooterText Car,numbered Car,Paragraphe de liste1 Car,列出段落 Car,列出段落1 Car"/>
    <w:basedOn w:val="Fuentedeprrafopredeter"/>
    <w:link w:val="Prrafodelista"/>
    <w:uiPriority w:val="34"/>
    <w:locked/>
    <w:rsid w:val="00511ADD"/>
    <w:rPr>
      <w:rFonts w:ascii="Calibri" w:hAnsi="Calibri" w:cs="Calibri"/>
    </w:rPr>
  </w:style>
  <w:style w:type="paragraph" w:styleId="Prrafodelista">
    <w:name w:val="List Paragraph"/>
    <w:aliases w:val="Bolita,Titulo1,Num Bullet 1,lp1,Bullet Number,List Paragraph1,lp11,List Paragraph11,Use Case List Paragraph,Bullet List,FooterText,numbered,Paragraphe de liste1,Bulletr List Paragraph,列出段落,列出段落1,List Paragraph2,リスト段落1"/>
    <w:basedOn w:val="Normal"/>
    <w:link w:val="PrrafodelistaCar"/>
    <w:uiPriority w:val="34"/>
    <w:qFormat/>
    <w:rsid w:val="00511ADD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A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DD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3A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33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aintercolombia.com/Paginas/28/ariba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a.co/es/Paginas/proveedores.asp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service.ariba.com/Sourcing.aw/124997010/aw?awh=r&amp;awssk=VLnchbDJ&amp;dard=1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66C393691046A41B65826F8AB143" ma:contentTypeVersion="10" ma:contentTypeDescription="Crear nuevo documento." ma:contentTypeScope="" ma:versionID="9001c72ff62ce695fab9393267d176a4">
  <xsd:schema xmlns:xsd="http://www.w3.org/2001/XMLSchema" xmlns:xs="http://www.w3.org/2001/XMLSchema" xmlns:p="http://schemas.microsoft.com/office/2006/metadata/properties" xmlns:ns2="57bb9abf-807e-497e-885a-fb51a88fa583" targetNamespace="http://schemas.microsoft.com/office/2006/metadata/properties" ma:root="true" ma:fieldsID="4842e8f5f7a598136da7b63b2be16e10" ns2:_="">
    <xsd:import namespace="57bb9abf-807e-497e-885a-fb51a88fa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9abf-807e-497e-885a-fb51a88fa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1AE51-128B-4199-B384-5242E9A72C11}"/>
</file>

<file path=customXml/itemProps2.xml><?xml version="1.0" encoding="utf-8"?>
<ds:datastoreItem xmlns:ds="http://schemas.openxmlformats.org/officeDocument/2006/customXml" ds:itemID="{141F4456-C323-41F1-8962-F295E5AD2251}"/>
</file>

<file path=customXml/itemProps3.xml><?xml version="1.0" encoding="utf-8"?>
<ds:datastoreItem xmlns:ds="http://schemas.openxmlformats.org/officeDocument/2006/customXml" ds:itemID="{DB75E816-8CA8-4E97-BFF1-F0B4749AA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GOMEZ PAREJA</dc:creator>
  <cp:keywords/>
  <dc:description/>
  <cp:lastModifiedBy>MARIA PAULINA DÁVILA OSORIO</cp:lastModifiedBy>
  <cp:revision>2</cp:revision>
  <dcterms:created xsi:type="dcterms:W3CDTF">2020-11-20T14:07:00Z</dcterms:created>
  <dcterms:modified xsi:type="dcterms:W3CDTF">2020-11-20T14:07:00Z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0x010100117166C393691046A41B65826F8AB143</vt:lpwstr>
  </property>
</Properties>
</file>